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C0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/>
          <w:b/>
          <w:bCs/>
          <w:color w:val="00000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36"/>
          <w:lang w:val="en-US" w:eastAsia="zh-CN"/>
        </w:rPr>
        <w:t>高二下期末检测卷答案</w:t>
      </w:r>
    </w:p>
    <w:p w14:paraId="17DD5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1. B.</w:t>
      </w:r>
      <w:r>
        <w:rPr>
          <w:rFonts w:hint="eastAsia" w:ascii="宋体" w:hAnsi="宋体" w:eastAsia="宋体" w:cs="宋体"/>
          <w:color w:val="000000"/>
          <w:lang w:val="en-US" w:eastAsia="zh-CN"/>
        </w:rPr>
        <w:t>(</w:t>
      </w:r>
      <w:r>
        <w:rPr>
          <w:rFonts w:hint="eastAsia" w:ascii="宋体" w:hAnsi="宋体" w:eastAsia="宋体" w:cs="宋体"/>
          <w:color w:val="000000"/>
        </w:rPr>
        <w:t>“到了魏晋时期，……而是侧重于文化品味了”错误，根据材料一第二段可知是“到了魏晋至隋唐年间”不是“魏晋时期”；是“更多地侧重”而不是“侧重”。</w:t>
      </w:r>
      <w:r>
        <w:rPr>
          <w:rFonts w:hint="eastAsia" w:ascii="宋体" w:hAnsi="宋体" w:eastAsia="宋体" w:cs="宋体"/>
          <w:color w:val="000000"/>
          <w:lang w:val="en-US" w:eastAsia="zh-CN"/>
        </w:rPr>
        <w:t>)</w:t>
      </w:r>
    </w:p>
    <w:p w14:paraId="333D3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 D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A.“‘曲水流觞’开始与诗酒文化产生联系”错误，由材料一第三段“所以兰亭会是一个具有开创意义的聚会，是‘曲水流觞’开始浸染文人气质的最初形式，从此与诗酒文化有了更紧密的联系”可知，兰亭会让“曲水流觞”与诗酒文化的联系更加紧密，并不是让二者产生联系。</w:t>
      </w:r>
    </w:p>
    <w:p w14:paraId="61723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B.“原因基本相同”错误，由材料一第五、六段可知，唐朝之后“曲水流觞”逐渐被遗忘的原因是长期被游牧民族压制，明清时期“曲水流觞”活动更加式微的原因是统治者对文化和文人的禁锢。</w:t>
      </w:r>
    </w:p>
    <w:p w14:paraId="132A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“‘曲水流觞’活动已经永久失传了”错误，由材料一第七段“时至今日，再也没能见识到这种古老而有趣的娱乐方式，这无疑是传统文化的一大损失”可知，原文并没有说“曲水流觞”活动已永久失传。故选D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39EB2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3. A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司马光的诗表达了他对当时上巳节习俗的不满，直陈兰亭旧俗的衰微，抒发了今不如昔的感慨。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21A66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4. ①“曾点气象”在《子路、曾皙、冉有、公西华侍坐》中是暮春时节，春天的衣服已经穿上，和几个成年人、几个孩童到沂水里游泳，在舞雩上吹吹风，一路唱着歌儿回来的一幅“暮春咏归图”。</w:t>
      </w:r>
    </w:p>
    <w:p w14:paraId="534F1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②内涵：人和大自然谐调统一，在大自然中感受体会自身的修养和品性，感受来自大自然的奇妙意境。</w:t>
      </w:r>
    </w:p>
    <w:p w14:paraId="04BF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5. ①将自然风光作为造景的蓝本，在配置植物时多选择象征君子高雅品性的竹子等，展现美好的意境，景观模山范水。植物造景中整体以竹为基调，无论是大门入口，还是宅间小巷都有竹的身影。见山台取各种松树；汀兰亭搭配腊梅。廓如间的镜面水池、紫宸间的入口叠石池塘等都通过静水之景临摹出临湖水景。</w:t>
      </w:r>
    </w:p>
    <w:p w14:paraId="3A680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②在水体的设计上，选择“曲水”。山间城墅入口由宽窄不一的曲线形小溪串联，形成自然溪流。</w:t>
      </w:r>
    </w:p>
    <w:p w14:paraId="03AF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③小型园林设计中可以灵活运用流杯渠和流杯亭这样的特定形式。而流杯亭的曲水流觞台，则效仿古人的一种水滨宴会活动。</w:t>
      </w:r>
    </w:p>
    <w:p w14:paraId="469E1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④注重人与自然的和谐统一。 </w:t>
      </w:r>
    </w:p>
    <w:p w14:paraId="096FE9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B.“这主要是因为她觉得橘子不值钱”错误。根据原文“各人都在树上高处笑着，摇动了树枝，这里那里都有赤红如火橘子从枝头下落。夭夭上到最高枝，有意摇晃得厉害，掉落下的橘子也就分外多”可知，夭夭有意摇晃得厉害是对大家嘲笑的回应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04E3D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7. C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C .“二者性格都表现出外向的延展，不因人生变故而感到忧惧”错误。翠翠与夭夭都属于纯洁美丽的代表，但一个遭遇不幸时选择的是淡然的等待，缺乏同命运反抗的张力，属于内向性格。而另一个性格更为活泼，有着更强的生命张力。翠翠与夭夭在感官相似的表面隐藏着内在品格上的根本不同。一个温柔，一个泼辣。一个遇事平静如水，一个追求洒脱，更为自信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04730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8. ①独具特色的动作描写。夭夭举着竹杆子随心所欲打橘子，撩拨嫂嫂和姐姐，表现出湘西少女特有的天真烂漫和纯真。</w:t>
      </w:r>
    </w:p>
    <w:p w14:paraId="1843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②原汁原味的语言描写。夭夭说：“爹爹，我就偏要摘大的。我才不做什么人妈妈媳妇！我就做你的女儿，做夭夭。！”写出了夭夭的率性和天真。</w:t>
      </w:r>
    </w:p>
    <w:p w14:paraId="22D41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③自然环境，风土人情的烘托。萝卜溪，橘子园，邻里间的温情，这样的环境，烘托出有着山的秀美与水的灵动的湘西少女的形象。</w:t>
      </w:r>
    </w:p>
    <w:p w14:paraId="5972F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9. ①《长河》中的湘西世界受到外界经济的冲击。盛产橘子的萝卜溪一元钱买二百个橘子而在北京两毛钱一个。“赶场看人赌博”“聚宝盆”“摇钱树”等映射出当地人们对财富的重视和追求。</w:t>
      </w:r>
    </w:p>
    <w:p w14:paraId="1BDE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②《长河》中掺杂了人情世故，反映了在那个动荡的年代中的社会现实如：长顺卖橘子想到商会会长等。</w:t>
      </w:r>
    </w:p>
    <w:p w14:paraId="5E54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③《长河》中的湘西人们感知到了城市人的生活方式，夭夭对城里人吃橘子的好奇以及老水手对城里人吃橘子的解释等。</w:t>
      </w:r>
    </w:p>
    <w:p w14:paraId="5ADE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10. ACF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句意：我愚钝，不能完全了解他们。我和许多皇叔交谈过，只有吴王和我谈的那几次话，让我感到汗颜。“愚暗”是“臣”的谓语，所以应在“暗”后面断开，即在A处断开；“不尽知”的宾语为“其能”，中间不应断开，应在“能”后面断开，即在C处断开；“数”“与臣”都是“言”的状语，共同作“吴王”的谓语，中间都不应断开，应在“言”后面断开，即在F处断开；“未尝不自失”的主语为“臣”，中间都不应断开。故选ACF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330E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11. C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A.正确。均为“赠送”；句意：并送去寝床、粥食和盐菜。/你留着等待以后有机会施舍给别人吧。</w:t>
      </w:r>
    </w:p>
    <w:p w14:paraId="56EB1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B.正确。均为“好像”；句意：像寒门士大夫的家一样。/很像女孩子。</w:t>
      </w:r>
    </w:p>
    <w:p w14:paraId="13906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C.“文中指推脱”错误，应是“恰逢/连续”；句意：恰逢唐高祖驾崩。/然而国破家亡的事接连发。</w:t>
      </w:r>
    </w:p>
    <w:p w14:paraId="619F1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D.正确。均为“缺失”；句意：一刻难以缺席。/削弱秦国对晋国有利。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2B5A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12. A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A.“太宗对其进行宽慰”错误。由原文“太宗命散骑常侍刘洎就加宽譬”可知，原文说的是太宗叫散骑常侍刘洎前往安慰劝解房玄龄。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4D6E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13. （1）并且常常穿粗布衣服，以此表示对高祖的悲戚和怀念。唐太宗曾经问侍臣：“皇族中，谁最贤德？”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“衣”，穿；“尝”，曾经；“孰”，谁</w:t>
      </w:r>
      <w:r>
        <w:rPr>
          <w:rFonts w:hint="eastAsia"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2230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（2）臣身份平庸卑微，却特别蒙受恩顾优遇，从最卑下的品级中得到擢拔，委任到关键部门。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</w:rPr>
        <w:t>“庸微”，平庸卑微的身份；“自”，从；“剧司”，关键部门。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2893B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14. 同：情感相同。两者都表达了对亲人</w:t>
      </w:r>
      <w:r>
        <w:rPr>
          <w:rFonts w:hint="eastAsia"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孝情、不能对皇帝尽忠的忧惧和忠情。</w:t>
      </w:r>
    </w:p>
    <w:p w14:paraId="36866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异：出发点不同。①李密在野。意在请求皇帝允许自己先尽孝后尽忠，暂不奉诏；②王叔文在朝，因母亲生病暂时告假，希望日后继续效劳。</w:t>
      </w:r>
    </w:p>
    <w:p w14:paraId="3CC0E5F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C（C.“以‘卧龙’和‘蛰燕’分别喻以前的自己和现在的自己”错误。颈联出句以“卧龙”喻友人，写友人得以升迁；颈联对句以“蛰燕”喻诗人自己，写诗人自己仍然留滞。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 w14:paraId="734DC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16. ①白诗尾联以“东西沟水”暂时分别，但最终聚于大海，喻诗人与友人韦侍御虽然暂时离别，但终究会相聚，表达了诗人对友人的劝慰之情，体现了诗人面对离别的豁达心境。</w:t>
      </w:r>
    </w:p>
    <w:p w14:paraId="16AAC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②鲍诗开头两句使用比兴手法，以被倒在平地上的水受地势影响而向各个方向流淌的现象，喻世上的人们因门第不同而有不同的境遇，表达了诗人对不合理的门阀制度的不满之情和对自身命运的忧愁、无奈之情。</w:t>
      </w:r>
    </w:p>
    <w:p w14:paraId="755E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17.</w:t>
      </w:r>
      <w:r>
        <w:rPr>
          <w:rFonts w:hint="eastAsia" w:ascii="宋体" w:hAnsi="宋体" w:eastAsia="宋体" w:cs="宋体"/>
          <w:color w:val="auto"/>
        </w:rPr>
        <w:t>①</w:t>
      </w:r>
      <w:r>
        <w:rPr>
          <w:color w:val="auto"/>
        </w:rPr>
        <w:t>.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扪参历井仰胁息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以手抚膺坐长叹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蓬门今始为君开</w:t>
      </w:r>
      <w:r>
        <w:rPr>
          <w:color w:val="000000"/>
        </w:rPr>
        <w:t xml:space="preserve">    ④. </w:t>
      </w:r>
      <w:r>
        <w:rPr>
          <w:rFonts w:ascii="宋体" w:hAnsi="宋体" w:eastAsia="宋体" w:cs="宋体"/>
          <w:color w:val="000000"/>
        </w:rPr>
        <w:t>门虽设而常关</w:t>
      </w:r>
      <w:r>
        <w:rPr>
          <w:color w:val="000000"/>
        </w:rPr>
        <w:t xml:space="preserve">    ⑤</w:t>
      </w:r>
      <w:r>
        <w:rPr>
          <w:rFonts w:ascii="宋体" w:hAnsi="宋体" w:eastAsia="宋体" w:cs="宋体"/>
          <w:color w:val="000000"/>
        </w:rPr>
        <w:t>能顺木之天</w:t>
      </w:r>
      <w:r>
        <w:rPr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>⑥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以致其性焉尔</w:t>
      </w:r>
    </w:p>
    <w:p w14:paraId="3FF3A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18. ①载，“zǎi”应为“zài”；②爪，“zhuǎ”应为“zhǎo”；③“菱”应为“绫”；</w:t>
      </w:r>
    </w:p>
    <w:p w14:paraId="5C9D3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④“剃”应为“剔”。    </w:t>
      </w:r>
    </w:p>
    <w:p w14:paraId="7BADD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19. 甲：哪吒的诞生充满奇幻色彩   乙：哪吒为了拯救苍生    </w:t>
      </w:r>
    </w:p>
    <w:p w14:paraId="1C5B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20. ②“使用法宝和机智”改为“凭借法宝和机智”或“使用法宝，凭借机智”等。</w:t>
      </w:r>
    </w:p>
    <w:p w14:paraId="6FA5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④“不仅这一情节⋯⋯”改为“这一情节不仅⋯⋯”。</w:t>
      </w:r>
    </w:p>
    <w:p w14:paraId="06D0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⑥“以及公平正义的追求”改为“以及对公平正义的追求”。    </w:t>
      </w:r>
    </w:p>
    <w:p w14:paraId="1B37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21. 示例：（风火轮疾行，）诛邪破恶，力除水患护苍生/（风火轮疾行，）穿云破雾，力除邪恶展豪情。    </w:t>
      </w:r>
    </w:p>
    <w:p w14:paraId="1038F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22. 示例：女娲补天弃用之石幻化成美玉，贾宝玉衔玉而生。这种独特的诞生方式增添了主人公的神秘色彩，意味着主人公来历不凡并将有传奇故事发生（或：并将在尘世中经历悲欢离合）。</w:t>
      </w:r>
    </w:p>
    <w:p w14:paraId="4B33D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23.</w:t>
      </w:r>
      <w:r>
        <w:rPr>
          <w:rFonts w:hint="eastAsia" w:ascii="宋体" w:hAnsi="宋体" w:eastAsia="宋体" w:cs="宋体"/>
          <w:b/>
          <w:color w:val="000000"/>
          <w:lang w:val="en-US" w:eastAsia="zh-CN"/>
        </w:rPr>
        <w:t>参考</w:t>
      </w:r>
      <w:r>
        <w:rPr>
          <w:rFonts w:hint="eastAsia" w:ascii="宋体" w:hAnsi="宋体" w:eastAsia="宋体" w:cs="宋体"/>
          <w:b/>
          <w:color w:val="000000"/>
        </w:rPr>
        <w:t>立意：</w:t>
      </w:r>
    </w:p>
    <w:p w14:paraId="57E4E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1.以“上岸”之姿态，构筑灿烂人生。</w:t>
      </w:r>
    </w:p>
    <w:p w14:paraId="63159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2.“上岸”欣赏风景，下海劈波斩浪。</w:t>
      </w:r>
    </w:p>
    <w:p w14:paraId="33CB2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3.搏击风浪，奋勇“上岸”。</w:t>
      </w:r>
    </w:p>
    <w:p w14:paraId="36FEA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4.“上岸”是一种勇气和力量。</w:t>
      </w:r>
    </w:p>
    <w:p w14:paraId="20206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5.珍惜“上岸”的经验，打造强大的自我。</w:t>
      </w:r>
    </w:p>
    <w:p w14:paraId="4A2B4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6.不因“上岸”而迷航，完美实现自己的梦想。</w:t>
      </w:r>
    </w:p>
    <w:p w14:paraId="58AB2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color w:val="000000"/>
        </w:rPr>
      </w:pPr>
      <w:r>
        <w:rPr>
          <w:color w:val="000000"/>
        </w:rPr>
        <w:t>参考译文：</w:t>
      </w:r>
    </w:p>
    <w:p w14:paraId="31A60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材料一：</w:t>
      </w:r>
    </w:p>
    <w:p w14:paraId="544D3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司空房玄龄侍奉继母，能顺承继母的脸色，恭敬谦谨超过一般人。继母生病时，他每次请大夫上门，总会流泪迎拜大夫。在居丧期间，房玄龄更是悲伤过度，骨瘦如柴。太宗叫散骑常侍刘洎前往安慰劝解，并送去寝床、粥食和盐菜。</w:t>
      </w:r>
    </w:p>
    <w:p w14:paraId="78DEF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韩王李元嘉，在贞观初年，任潞州刺史。当时他十五岁，在潞州听说他的母亲生病，于是痛哭流涕，不能饮食，后来到京城为母发丧，悲伤超过了丧礼的礼仪。唐太宗称赞他至情至性，常常安慰劝勉他。李元嘉家里非常朴素简洁，像寒门士大夫的家一样，他和弟弟鲁哀王李灵夔手足情深，每次兄弟相见，就像普通百姓一样亲切随便。他这样洁身自好，内外如一，当时诸王没有人比得上。</w:t>
      </w:r>
    </w:p>
    <w:p w14:paraId="0500E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霍王李元轨，在武德年间，被封为吴王。贞观七年，任寿州刺史，恰逢唐高祖驾崩，他放弃了官职，悲伤超过了丧礼的礼仪。并且常常穿粗布衣服，以此表示对高祖的悲戚和怀念。唐太宗曾经问侍臣：“皇族中，谁最贤德？”侍中魏征回答说：“我愚钝，不能完全了解他们。我和许多皇叔交谈过，只有吴王和我谈的那几次话，让我感到汗颜。”唐太宗说：“你可以把他比做前代的哪位贤人呢？”魏征说：“论经通礼仪，博学文雅，他相当于汉代河间献王德，东平献王苍。若论孝道，他可与古代的曾参、闵子骞相媲美。”从此，唐太宗对霍王更加宠爱信任，并把魏征的女儿嫁给了他。</w:t>
      </w:r>
    </w:p>
    <w:p w14:paraId="13C57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材料二：</w:t>
      </w:r>
    </w:p>
    <w:p w14:paraId="5AE1A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臣王叔文陈言：臣的母亲刘氏，本月十三日，忽然患暗风病，疾病发作，症状非同寻常，现在虽然好像有所减退，还是非常虚脱，令人担忧。我惊惧惶恐，忧愁痛苦，不知该如何打算。臣只有一人，再没有兄弟姐妹，侍奉疾病，尝试汤药，一刻难以缺席。恳求朝廷厚施恩惠，停止臣下的职务。现在臣下希望能在家扶持母亲疾病，有关官员等一切事务都已安排完毕。</w:t>
      </w:r>
    </w:p>
    <w:p w14:paraId="7D43C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臣身份平庸卑微，却特别蒙受恩顾优遇，从最卑下的品级中得到擢拔，委任到关键部门。日夜惊惧惶恐，只想着报答效忠朝廷，内心极度诚恳，朝廷的恩宠臣是有所知道的。哪料到还未效忠点滴之劳，母亲却病情急迫，让我方寸俱乱，不得已开启、准备母亲的丧葬事务，再加上内心焦虑烦劳、忧愁急躁，虽然内心很想为国尽忠效力，却没办法改变纷乱的心志，况且现在忠孝同行而至，臣子的一颗心，是不顾生死真诚恳切许身报国，还是心忘报答母亲的养育之恩呢？我进退两难，十分窘迫，冒死上书陈明心迹。等母亲刘氏疾病稍有恢复，希望微臣到时能够再效犬马之劳。臣下非常惶恐惊惧，真诚恳切悲泣至极。</w:t>
      </w:r>
    </w:p>
    <w:p w14:paraId="5881A843">
      <w:pPr>
        <w:spacing w:line="360" w:lineRule="auto"/>
        <w:ind w:firstLine="420"/>
        <w:jc w:val="both"/>
        <w:textAlignment w:val="center"/>
        <w:rPr>
          <w:color w:val="000000"/>
        </w:rPr>
      </w:pPr>
    </w:p>
    <w:sectPr>
      <w:footerReference r:id="rId3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17C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3B5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13B5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65EF4"/>
    <w:multiLevelType w:val="singleLevel"/>
    <w:tmpl w:val="0DD65EF4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36443E9B"/>
    <w:multiLevelType w:val="singleLevel"/>
    <w:tmpl w:val="36443E9B"/>
    <w:lvl w:ilvl="0" w:tentative="0">
      <w:start w:val="1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8D330E8"/>
    <w:rsid w:val="35281E46"/>
    <w:rsid w:val="38274566"/>
    <w:rsid w:val="4055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3783</Words>
  <Characters>3849</Characters>
  <Lines>0</Lines>
  <Paragraphs>0</Paragraphs>
  <TotalTime>9</TotalTime>
  <ScaleCrop>false</ScaleCrop>
  <LinksUpToDate>false</LinksUpToDate>
  <CharactersWithSpaces>3914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2025-06-17T12:33:00Z</dcterms:created>
  <cp:lastPrinted>2025-06-17T13:07:00Z</cp:lastPrinted>
  <dcterms:modified xsi:type="dcterms:W3CDTF">2025-06-17T13:21:04Z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eyJoZGlkIjoiMDQ2NjEwYWRkMjExNTE3N2NmZDAwNDQ5N2FjNDI2OWMiLCJ1c2VySWQiOiIzMDczNzczMjcifQ==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D362889CF8554437A5F45A21A0D30EC4_13</vt:lpwstr>
  </property>
</Properties>
</file>